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rFonts w:hint="eastAsia"/>
          <w:sz w:val="24"/>
          <w:szCs w:val="24"/>
        </w:rPr>
      </w:pPr>
      <w:bookmarkStart w:id="0" w:name="_GoBack"/>
      <w:bookmarkEnd w:id="0"/>
      <w:r>
        <w:rPr>
          <w:rFonts w:hint="eastAsia"/>
          <w:kern w:val="0"/>
          <w:sz w:val="24"/>
          <w:szCs w:val="24"/>
        </w:rPr>
        <w:t>川崎重工業健康保険組合理事長　　殿</w:t>
      </w:r>
    </w:p>
    <w:p w:rsidR="00016E9E" w:rsidRDefault="004C725F" w:rsidP="00016E9E">
      <w:pPr>
        <w:jc w:val="center"/>
        <w:rPr>
          <w:rFonts w:hint="eastAsia"/>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127"/>
      </w:tblGrid>
      <w:tr w:rsidR="00D56F72" w:rsidRPr="00B457D8" w:rsidTr="004C3F8C">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127" w:type="dxa"/>
          </w:tcPr>
          <w:p w:rsidR="00D56F72" w:rsidRPr="00B457D8" w:rsidRDefault="00D56F72" w:rsidP="00B457D8">
            <w:pPr>
              <w:jc w:val="left"/>
              <w:rPr>
                <w:rFonts w:ascii="ＭＳ 明朝" w:hAnsi="ＭＳ 明朝"/>
                <w:sz w:val="24"/>
                <w:szCs w:val="24"/>
              </w:rPr>
            </w:pPr>
          </w:p>
        </w:tc>
      </w:tr>
      <w:tr w:rsidR="00D71FAA" w:rsidRPr="00B457D8" w:rsidTr="00DA4A95">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016E9E">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016E9E">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016E9E">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016E9E">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127"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DA4A95">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hint="eastAsia"/>
                <w:szCs w:val="21"/>
              </w:rPr>
            </w:pPr>
            <w:r>
              <w:rPr>
                <w:rFonts w:ascii="ＭＳ 明朝" w:hAnsi="ＭＳ 明朝" w:hint="eastAsia"/>
                <w:szCs w:val="21"/>
              </w:rPr>
              <w:t>（該当する番号に〇をつけ、証明書類を添付してください）</w:t>
            </w:r>
          </w:p>
        </w:tc>
        <w:tc>
          <w:tcPr>
            <w:tcW w:w="7364" w:type="dxa"/>
            <w:gridSpan w:val="4"/>
          </w:tcPr>
          <w:p w:rsidR="0094757E" w:rsidRPr="00B457D8" w:rsidRDefault="008D11B6" w:rsidP="00B457D8">
            <w:pPr>
              <w:widowControl/>
              <w:spacing w:beforeLines="50" w:before="180"/>
              <w:rPr>
                <w:rFonts w:ascii="ＭＳ 明朝" w:hAnsi="ＭＳ 明朝" w:cs="ＭＳ 明朝"/>
                <w:color w:val="000000"/>
                <w:sz w:val="24"/>
                <w:szCs w:val="24"/>
              </w:rPr>
            </w:pPr>
            <w:r>
              <w:rPr>
                <w:rFonts w:ascii="ＭＳ 明朝" w:hAnsi="ＭＳ 明朝" w:hint="eastAsia"/>
                <w:sz w:val="24"/>
                <w:szCs w:val="24"/>
              </w:rPr>
              <w:t>令和</w:t>
            </w:r>
            <w:r w:rsidR="00D96685">
              <w:rPr>
                <w:rFonts w:ascii="ＭＳ 明朝" w:hAnsi="ＭＳ 明朝" w:hint="eastAsia"/>
                <w:sz w:val="24"/>
                <w:szCs w:val="24"/>
              </w:rPr>
              <w:t>4</w:t>
            </w:r>
            <w:r>
              <w:rPr>
                <w:rFonts w:ascii="ＭＳ 明朝" w:hAnsi="ＭＳ 明朝" w:hint="eastAsia"/>
                <w:sz w:val="24"/>
                <w:szCs w:val="24"/>
              </w:rPr>
              <w:t>年</w:t>
            </w:r>
            <w:r w:rsidR="00D96685">
              <w:rPr>
                <w:rFonts w:ascii="ＭＳ 明朝" w:hAnsi="ＭＳ 明朝" w:hint="eastAsia"/>
                <w:sz w:val="24"/>
                <w:szCs w:val="24"/>
              </w:rPr>
              <w:t>7月14日からの大雨により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、又は</w:t>
            </w:r>
            <w:r w:rsidR="001D7A46">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hint="eastAsia"/>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rFonts w:hint="eastAsia"/>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rFonts w:hint="eastAsia"/>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rFonts w:hint="eastAsia"/>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rFonts w:hint="eastAsia"/>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rFonts w:hint="eastAsia"/>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hint="eastAsia"/>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、又は床上浸水</w:t>
      </w:r>
      <w:r w:rsidR="00DA4A95">
        <w:rPr>
          <w:rFonts w:ascii="ＭＳ 明朝" w:hAnsi="ＭＳ 明朝" w:hint="eastAsia"/>
          <w:b/>
          <w:color w:val="000000"/>
          <w:sz w:val="24"/>
          <w:szCs w:val="24"/>
        </w:rPr>
        <w:t>した場合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hint="eastAsia"/>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hint="eastAsia"/>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hint="eastAsia"/>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AE" w:rsidRDefault="00F564AE" w:rsidP="00133796">
      <w:r>
        <w:separator/>
      </w:r>
    </w:p>
  </w:endnote>
  <w:endnote w:type="continuationSeparator" w:id="0">
    <w:p w:rsidR="00F564AE" w:rsidRDefault="00F564AE"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AE" w:rsidRDefault="00F564AE" w:rsidP="00133796">
      <w:r>
        <w:separator/>
      </w:r>
    </w:p>
  </w:footnote>
  <w:footnote w:type="continuationSeparator" w:id="0">
    <w:p w:rsidR="00F564AE" w:rsidRDefault="00F564AE"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832CC"/>
    <w:rsid w:val="000A3F0A"/>
    <w:rsid w:val="000C3770"/>
    <w:rsid w:val="000C37E9"/>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C04D9"/>
    <w:rsid w:val="002C2B44"/>
    <w:rsid w:val="00381BAE"/>
    <w:rsid w:val="003B32A9"/>
    <w:rsid w:val="003F6A33"/>
    <w:rsid w:val="00404644"/>
    <w:rsid w:val="004065E5"/>
    <w:rsid w:val="00421803"/>
    <w:rsid w:val="00421848"/>
    <w:rsid w:val="00427D2E"/>
    <w:rsid w:val="004343A3"/>
    <w:rsid w:val="00481E95"/>
    <w:rsid w:val="00496EAC"/>
    <w:rsid w:val="004A2877"/>
    <w:rsid w:val="004C3F8C"/>
    <w:rsid w:val="004C725F"/>
    <w:rsid w:val="004D27CD"/>
    <w:rsid w:val="004E0946"/>
    <w:rsid w:val="0051136B"/>
    <w:rsid w:val="005267D3"/>
    <w:rsid w:val="00535631"/>
    <w:rsid w:val="00561A3F"/>
    <w:rsid w:val="00565B48"/>
    <w:rsid w:val="00565DF8"/>
    <w:rsid w:val="005673AC"/>
    <w:rsid w:val="0057334B"/>
    <w:rsid w:val="00597C9C"/>
    <w:rsid w:val="005B19A8"/>
    <w:rsid w:val="005C78A5"/>
    <w:rsid w:val="005F41E9"/>
    <w:rsid w:val="0062548A"/>
    <w:rsid w:val="00627304"/>
    <w:rsid w:val="00632542"/>
    <w:rsid w:val="00670A08"/>
    <w:rsid w:val="00691E48"/>
    <w:rsid w:val="006A2F64"/>
    <w:rsid w:val="006A4DBB"/>
    <w:rsid w:val="006A6F31"/>
    <w:rsid w:val="006B0371"/>
    <w:rsid w:val="006B6347"/>
    <w:rsid w:val="006B75F9"/>
    <w:rsid w:val="006C70C0"/>
    <w:rsid w:val="00726605"/>
    <w:rsid w:val="007579C2"/>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912DEC"/>
    <w:rsid w:val="0092585D"/>
    <w:rsid w:val="00926AF5"/>
    <w:rsid w:val="00937892"/>
    <w:rsid w:val="009425E5"/>
    <w:rsid w:val="00944B09"/>
    <w:rsid w:val="0094757E"/>
    <w:rsid w:val="009662FD"/>
    <w:rsid w:val="00975175"/>
    <w:rsid w:val="00997433"/>
    <w:rsid w:val="009A7F4B"/>
    <w:rsid w:val="009D7EBA"/>
    <w:rsid w:val="009F075E"/>
    <w:rsid w:val="009F4B25"/>
    <w:rsid w:val="009F5EA1"/>
    <w:rsid w:val="00A03FB1"/>
    <w:rsid w:val="00A114E6"/>
    <w:rsid w:val="00A31292"/>
    <w:rsid w:val="00A33D81"/>
    <w:rsid w:val="00A35309"/>
    <w:rsid w:val="00A44A91"/>
    <w:rsid w:val="00A71689"/>
    <w:rsid w:val="00A8353A"/>
    <w:rsid w:val="00A84C2D"/>
    <w:rsid w:val="00AA2D40"/>
    <w:rsid w:val="00AB449B"/>
    <w:rsid w:val="00AD6714"/>
    <w:rsid w:val="00AF7613"/>
    <w:rsid w:val="00B14A68"/>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477C"/>
    <w:rsid w:val="00DD4830"/>
    <w:rsid w:val="00E11FF0"/>
    <w:rsid w:val="00E16687"/>
    <w:rsid w:val="00E21BC9"/>
    <w:rsid w:val="00E26E03"/>
    <w:rsid w:val="00E700F3"/>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2</cp:revision>
  <cp:lastPrinted>2021-01-14T04:04:00Z</cp:lastPrinted>
  <dcterms:created xsi:type="dcterms:W3CDTF">2022-07-25T01:30:00Z</dcterms:created>
  <dcterms:modified xsi:type="dcterms:W3CDTF">2022-07-25T01:30:00Z</dcterms:modified>
</cp:coreProperties>
</file>